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0027CBE" wp14:paraId="2C078E63" wp14:textId="1F3650E7">
      <w:pPr>
        <w:pStyle w:val="Heading1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10027CBE" w:rsidR="349647E1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                           </w:t>
      </w:r>
      <w:r w:rsidRPr="10027CBE" w:rsidR="5F08DA47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      </w:t>
      </w:r>
      <w:r w:rsidRPr="10027CBE" w:rsidR="349647E1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   </w:t>
      </w:r>
      <w:r w:rsidRPr="10027CBE" w:rsidR="09C91913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Daily </w:t>
      </w:r>
      <w:r w:rsidRPr="10027CBE" w:rsidR="09C91913">
        <w:rPr>
          <w:rFonts w:ascii="Calibri" w:hAnsi="Calibri" w:eastAsia="Calibri" w:cs="Calibri"/>
          <w:b w:val="1"/>
          <w:bCs w:val="1"/>
          <w:sz w:val="28"/>
          <w:szCs w:val="28"/>
        </w:rPr>
        <w:t>task</w:t>
      </w:r>
      <w:r w:rsidRPr="10027CBE" w:rsidR="09C91913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checklist and process</w:t>
      </w:r>
      <w:r w:rsidRPr="10027CBE" w:rsidR="315C6022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</w:p>
    <w:p w:rsidR="6B7E198C" w:rsidP="6B7E198C" w:rsidRDefault="6B7E198C" w14:paraId="7E44A104" w14:textId="71980A41">
      <w:pPr>
        <w:pStyle w:val="Normal"/>
      </w:pPr>
    </w:p>
    <w:p w:rsidR="251105C4" w:rsidP="10027CBE" w:rsidRDefault="251105C4" w14:paraId="7F02976E" w14:textId="6172F15E">
      <w:pPr>
        <w:pStyle w:val="Heading2"/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</w:pPr>
      <w:r w:rsidRPr="10027CBE" w:rsidR="3150E7F8">
        <w:rPr>
          <w:b w:val="1"/>
          <w:bCs w:val="1"/>
          <w:color w:val="auto"/>
          <w:sz w:val="26"/>
          <w:szCs w:val="26"/>
        </w:rPr>
        <w:t xml:space="preserve">   </w:t>
      </w:r>
      <w:r w:rsidRPr="10027CBE" w:rsidR="3150E7F8"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  <w:t xml:space="preserve"> </w:t>
      </w:r>
      <w:r w:rsidRPr="10027CBE" w:rsidR="0250E26E"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  <w:t>Login &amp; System Health Check</w:t>
      </w:r>
      <w:r w:rsidRPr="10027CBE" w:rsidR="0250E26E"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  <w:t xml:space="preserve"> </w:t>
      </w:r>
    </w:p>
    <w:p w:rsidR="641DE56F" w:rsidP="6B7E198C" w:rsidRDefault="641DE56F" w14:paraId="544BDA24" w14:textId="2DDE4A3E">
      <w:pPr>
        <w:pStyle w:val="ListParagraph"/>
        <w:numPr>
          <w:ilvl w:val="0"/>
          <w:numId w:val="3"/>
        </w:numPr>
        <w:rPr>
          <w:rFonts w:ascii="Cambria (Body)" w:hAnsi="Cambria (Body)" w:eastAsia="Cambria (Body)" w:cs="Cambria (Body)"/>
          <w:b w:val="0"/>
          <w:bCs w:val="0"/>
          <w:sz w:val="22"/>
          <w:szCs w:val="22"/>
        </w:rPr>
      </w:pPr>
      <w:r w:rsidRPr="6B7E198C" w:rsidR="641DE56F">
        <w:rPr>
          <w:rFonts w:ascii="Cambria (Body)" w:hAnsi="Cambria (Body)" w:eastAsia="Cambria (Body)" w:cs="Cambria (Body)"/>
          <w:b w:val="0"/>
          <w:bCs w:val="0"/>
          <w:sz w:val="22"/>
          <w:szCs w:val="22"/>
        </w:rPr>
        <w:t xml:space="preserve">Log in to GP and </w:t>
      </w:r>
      <w:r w:rsidRPr="6B7E198C" w:rsidR="641DE56F">
        <w:rPr>
          <w:rFonts w:ascii="Cambria (Body)" w:hAnsi="Cambria (Body)" w:eastAsia="Cambria (Body)" w:cs="Cambria (Body)"/>
          <w:b w:val="0"/>
          <w:bCs w:val="0"/>
          <w:sz w:val="22"/>
          <w:szCs w:val="22"/>
        </w:rPr>
        <w:t>verify</w:t>
      </w:r>
      <w:r w:rsidRPr="6B7E198C" w:rsidR="641DE56F">
        <w:rPr>
          <w:rFonts w:ascii="Cambria (Body)" w:hAnsi="Cambria (Body)" w:eastAsia="Cambria (Body)" w:cs="Cambria (Body)"/>
          <w:b w:val="0"/>
          <w:bCs w:val="0"/>
          <w:sz w:val="22"/>
          <w:szCs w:val="22"/>
        </w:rPr>
        <w:t xml:space="preserve"> the manufacturing company database opens correctly.</w:t>
      </w:r>
    </w:p>
    <w:p w:rsidR="641DE56F" w:rsidP="6B7E198C" w:rsidRDefault="641DE56F" w14:paraId="3253DBB1" w14:textId="6C55F3FE">
      <w:pPr>
        <w:pStyle w:val="ListParagraph"/>
        <w:numPr>
          <w:ilvl w:val="0"/>
          <w:numId w:val="3"/>
        </w:numPr>
        <w:rPr>
          <w:rFonts w:ascii="Cambria (Body)" w:hAnsi="Cambria (Body)" w:eastAsia="Cambria (Body)" w:cs="Cambria (Body)"/>
          <w:b w:val="0"/>
          <w:bCs w:val="0"/>
          <w:sz w:val="22"/>
          <w:szCs w:val="22"/>
        </w:rPr>
      </w:pPr>
      <w:r w:rsidRPr="6B7E198C" w:rsidR="641DE56F">
        <w:rPr>
          <w:rFonts w:ascii="Cambria (Body)" w:hAnsi="Cambria (Body)" w:eastAsia="Cambria (Body)" w:cs="Cambria (Body)"/>
          <w:b w:val="0"/>
          <w:bCs w:val="0"/>
          <w:sz w:val="22"/>
          <w:szCs w:val="22"/>
        </w:rPr>
        <w:t>Confirm</w:t>
      </w:r>
      <w:r w:rsidRPr="6B7E198C" w:rsidR="641DE56F">
        <w:rPr>
          <w:rFonts w:ascii="Cambria (Body)" w:hAnsi="Cambria (Body)" w:eastAsia="Cambria (Body)" w:cs="Cambria (Body)"/>
          <w:b w:val="0"/>
          <w:bCs w:val="0"/>
          <w:sz w:val="22"/>
          <w:szCs w:val="22"/>
        </w:rPr>
        <w:t xml:space="preserve"> Manufacturing, Inventory, and </w:t>
      </w:r>
      <w:r w:rsidRPr="6B7E198C" w:rsidR="641DE56F">
        <w:rPr>
          <w:rFonts w:ascii="Cambria (Body)" w:hAnsi="Cambria (Body)" w:eastAsia="Cambria (Body)" w:cs="Cambria (Body)"/>
          <w:b w:val="0"/>
          <w:bCs w:val="0"/>
          <w:sz w:val="22"/>
          <w:szCs w:val="22"/>
        </w:rPr>
        <w:t>Financial</w:t>
      </w:r>
      <w:r w:rsidRPr="6B7E198C" w:rsidR="641DE56F">
        <w:rPr>
          <w:rFonts w:ascii="Cambria (Body)" w:hAnsi="Cambria (Body)" w:eastAsia="Cambria (Body)" w:cs="Cambria (Body)"/>
          <w:b w:val="0"/>
          <w:bCs w:val="0"/>
          <w:sz w:val="22"/>
          <w:szCs w:val="22"/>
        </w:rPr>
        <w:t xml:space="preserve"> modules are accessible.</w:t>
      </w:r>
    </w:p>
    <w:p w:rsidR="6B7E198C" w:rsidP="6B7E198C" w:rsidRDefault="6B7E198C" w14:paraId="5C50D80B" w14:textId="5F30F656">
      <w:pPr>
        <w:pStyle w:val="Normal"/>
        <w:rPr>
          <w:rFonts w:ascii="Calibri" w:hAnsi="Calibri" w:eastAsia="Calibri" w:cs="Calibri"/>
          <w:b w:val="0"/>
          <w:bCs w:val="0"/>
          <w:sz w:val="26"/>
          <w:szCs w:val="26"/>
        </w:rPr>
      </w:pPr>
    </w:p>
    <w:p w:rsidR="5D7A996A" w:rsidP="10027CBE" w:rsidRDefault="5D7A996A" w14:paraId="61EF1560" w14:textId="566D8CEB">
      <w:pPr>
        <w:pStyle w:val="Heading2"/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</w:pPr>
      <w:r w:rsidRPr="10027CBE" w:rsidR="59F91139"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  <w:t>Production Order / MO Status Check</w:t>
      </w:r>
    </w:p>
    <w:p w:rsidR="66343951" w:rsidP="10027CBE" w:rsidRDefault="66343951" w14:paraId="6F0E6F27" w14:textId="28842CE5">
      <w:pPr>
        <w:pStyle w:val="ListParagraph"/>
        <w:numPr>
          <w:ilvl w:val="0"/>
          <w:numId w:val="5"/>
        </w:numPr>
        <w:rPr>
          <w:rFonts w:ascii="Cambria (Body)" w:hAnsi="Cambria (Body)" w:eastAsia="Cambria (Body)" w:cs="Cambria (Body)"/>
          <w:sz w:val="22"/>
          <w:szCs w:val="22"/>
        </w:rPr>
      </w:pPr>
      <w:r w:rsidRPr="10027CBE" w:rsidR="66343951">
        <w:rPr>
          <w:rFonts w:ascii="Cambria (Body)" w:hAnsi="Cambria (Body)" w:eastAsia="Cambria (Body)" w:cs="Cambria (Body)"/>
          <w:sz w:val="22"/>
          <w:szCs w:val="22"/>
        </w:rPr>
        <w:t>Check the status of open Manufacturing Orders (released, in process, completed).</w:t>
      </w:r>
    </w:p>
    <w:p w:rsidR="66343951" w:rsidP="10027CBE" w:rsidRDefault="66343951" w14:paraId="0650DB21" w14:textId="2DD22681">
      <w:pPr>
        <w:pStyle w:val="ListParagraph"/>
        <w:numPr>
          <w:ilvl w:val="0"/>
          <w:numId w:val="5"/>
        </w:numPr>
        <w:rPr>
          <w:rFonts w:ascii="Cambria (Body)" w:hAnsi="Cambria (Body)" w:eastAsia="Cambria (Body)" w:cs="Cambria (Body)"/>
          <w:sz w:val="22"/>
          <w:szCs w:val="22"/>
        </w:rPr>
      </w:pPr>
      <w:r w:rsidRPr="10027CBE" w:rsidR="66343951">
        <w:rPr>
          <w:rFonts w:ascii="Cambria (Body)" w:hAnsi="Cambria (Body)" w:eastAsia="Cambria (Body)" w:cs="Cambria (Body)"/>
          <w:sz w:val="22"/>
          <w:szCs w:val="22"/>
        </w:rPr>
        <w:t>Identify</w:t>
      </w:r>
      <w:r w:rsidRPr="10027CBE" w:rsidR="66343951">
        <w:rPr>
          <w:rFonts w:ascii="Cambria (Body)" w:hAnsi="Cambria (Body)" w:eastAsia="Cambria (Body)" w:cs="Cambria (Body)"/>
          <w:sz w:val="22"/>
          <w:szCs w:val="22"/>
        </w:rPr>
        <w:t xml:space="preserve"> and resolve any stuck or incorrect MOs.</w:t>
      </w:r>
    </w:p>
    <w:p w:rsidR="66343951" w:rsidP="10027CBE" w:rsidRDefault="66343951" w14:paraId="34B0CAC9" w14:textId="23BB0665">
      <w:pPr>
        <w:pStyle w:val="Heading2"/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</w:pPr>
      <w:r w:rsidRPr="10027CBE" w:rsidR="66343951"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  <w:t>Shop Floor Transaction Check</w:t>
      </w:r>
    </w:p>
    <w:p w:rsidR="66343951" w:rsidP="10027CBE" w:rsidRDefault="66343951" w14:paraId="2B803DBE" w14:textId="22AD2856">
      <w:pPr>
        <w:pStyle w:val="ListParagraph"/>
        <w:numPr>
          <w:ilvl w:val="0"/>
          <w:numId w:val="6"/>
        </w:numPr>
        <w:rPr>
          <w:rFonts w:ascii="Cambria (Body)" w:hAnsi="Cambria (Body)" w:eastAsia="Cambria (Body)" w:cs="Cambria (Body)"/>
          <w:sz w:val="22"/>
          <w:szCs w:val="22"/>
        </w:rPr>
      </w:pPr>
      <w:r w:rsidRPr="10027CBE" w:rsidR="66343951">
        <w:rPr>
          <w:rFonts w:ascii="Cambria (Body)" w:hAnsi="Cambria (Body)" w:eastAsia="Cambria (Body)" w:cs="Cambria (Body)"/>
          <w:sz w:val="22"/>
          <w:szCs w:val="22"/>
        </w:rPr>
        <w:t>Verify shop floor labor, machine time, and production quantity entries.</w:t>
      </w:r>
    </w:p>
    <w:p w:rsidR="66343951" w:rsidP="10027CBE" w:rsidRDefault="66343951" w14:paraId="1D1EE827" w14:textId="3E39A1E9">
      <w:pPr>
        <w:pStyle w:val="ListParagraph"/>
        <w:numPr>
          <w:ilvl w:val="0"/>
          <w:numId w:val="6"/>
        </w:numPr>
        <w:rPr>
          <w:rFonts w:ascii="Cambria (Body)" w:hAnsi="Cambria (Body)" w:eastAsia="Cambria (Body)" w:cs="Cambria (Body)"/>
          <w:sz w:val="22"/>
          <w:szCs w:val="22"/>
        </w:rPr>
      </w:pPr>
      <w:r w:rsidRPr="10027CBE" w:rsidR="66343951">
        <w:rPr>
          <w:rFonts w:ascii="Cambria (Body)" w:hAnsi="Cambria (Body)" w:eastAsia="Cambria (Body)" w:cs="Cambria (Body)"/>
          <w:sz w:val="22"/>
          <w:szCs w:val="22"/>
        </w:rPr>
        <w:t xml:space="preserve">Missing entries can </w:t>
      </w:r>
      <w:r w:rsidRPr="10027CBE" w:rsidR="66343951">
        <w:rPr>
          <w:rFonts w:ascii="Cambria (Body)" w:hAnsi="Cambria (Body)" w:eastAsia="Cambria (Body)" w:cs="Cambria (Body)"/>
          <w:sz w:val="22"/>
          <w:szCs w:val="22"/>
        </w:rPr>
        <w:t>impact</w:t>
      </w:r>
      <w:r w:rsidRPr="10027CBE" w:rsidR="66343951">
        <w:rPr>
          <w:rFonts w:ascii="Cambria (Body)" w:hAnsi="Cambria (Body)" w:eastAsia="Cambria (Body)" w:cs="Cambria (Body)"/>
          <w:sz w:val="22"/>
          <w:szCs w:val="22"/>
        </w:rPr>
        <w:t xml:space="preserve"> production costing.</w:t>
      </w:r>
    </w:p>
    <w:p w:rsidR="7B5A6ED0" w:rsidP="10027CBE" w:rsidRDefault="7B5A6ED0" w14:paraId="3C466B26" w14:textId="4168324A">
      <w:pPr>
        <w:pStyle w:val="Heading2"/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</w:pPr>
      <w:r w:rsidRPr="10027CBE" w:rsidR="7B5A6ED0"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  <w:t>Raw Material Issue Check</w:t>
      </w:r>
    </w:p>
    <w:p w:rsidR="3AD1E9EC" w:rsidP="10027CBE" w:rsidRDefault="3AD1E9EC" w14:paraId="7B1369DA" w14:textId="32BF9E9E">
      <w:pPr>
        <w:pStyle w:val="ListParagraph"/>
        <w:numPr>
          <w:ilvl w:val="0"/>
          <w:numId w:val="7"/>
        </w:numPr>
        <w:rPr>
          <w:rFonts w:ascii="Cambria (Body)" w:hAnsi="Cambria (Body)" w:eastAsia="Cambria (Body)" w:cs="Cambria (Body)"/>
          <w:sz w:val="22"/>
          <w:szCs w:val="22"/>
        </w:rPr>
      </w:pPr>
      <w:r w:rsidRPr="10027CBE" w:rsidR="3AD1E9EC">
        <w:rPr>
          <w:rFonts w:ascii="Cambria (Body)" w:hAnsi="Cambria (Body)" w:eastAsia="Cambria (Body)" w:cs="Cambria (Body)"/>
          <w:sz w:val="22"/>
          <w:szCs w:val="22"/>
        </w:rPr>
        <w:t>Verify</w:t>
      </w:r>
      <w:r w:rsidRPr="10027CBE" w:rsidR="3AD1E9EC">
        <w:rPr>
          <w:rFonts w:ascii="Cambria (Body)" w:hAnsi="Cambria (Body)" w:eastAsia="Cambria (Body)" w:cs="Cambria (Body)"/>
          <w:sz w:val="22"/>
          <w:szCs w:val="22"/>
        </w:rPr>
        <w:t xml:space="preserve"> raw material issue transactions are posted correctly.</w:t>
      </w:r>
    </w:p>
    <w:p w:rsidR="3AD1E9EC" w:rsidP="10027CBE" w:rsidRDefault="3AD1E9EC" w14:paraId="1E15057B" w14:textId="07817DB1">
      <w:pPr>
        <w:pStyle w:val="ListParagraph"/>
        <w:numPr>
          <w:ilvl w:val="0"/>
          <w:numId w:val="7"/>
        </w:numPr>
        <w:rPr>
          <w:rFonts w:ascii="Cambria (Body)" w:hAnsi="Cambria (Body)" w:eastAsia="Cambria (Body)" w:cs="Cambria (Body)"/>
          <w:sz w:val="22"/>
          <w:szCs w:val="22"/>
        </w:rPr>
      </w:pPr>
      <w:r w:rsidRPr="10027CBE" w:rsidR="3AD1E9EC">
        <w:rPr>
          <w:rFonts w:ascii="Cambria (Body)" w:hAnsi="Cambria (Body)" w:eastAsia="Cambria (Body)" w:cs="Cambria (Body)"/>
          <w:sz w:val="22"/>
          <w:szCs w:val="22"/>
        </w:rPr>
        <w:t>Avoid negative inventory or incorrect item issues.</w:t>
      </w:r>
    </w:p>
    <w:p w:rsidR="0F1BE058" w:rsidP="10027CBE" w:rsidRDefault="0F1BE058" w14:paraId="36414004" w14:textId="155D6DA9">
      <w:pPr>
        <w:pStyle w:val="Heading2"/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</w:pPr>
      <w:r w:rsidRPr="10027CBE" w:rsidR="0F1BE058"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  <w:t>WIP (Work in Process) Monitoring</w:t>
      </w:r>
    </w:p>
    <w:p w:rsidR="0F1BE058" w:rsidP="10027CBE" w:rsidRDefault="0F1BE058" w14:paraId="4D6EDEAE" w14:textId="59D0B619">
      <w:pPr>
        <w:pStyle w:val="ListParagraph"/>
        <w:numPr>
          <w:ilvl w:val="0"/>
          <w:numId w:val="8"/>
        </w:numPr>
        <w:rPr>
          <w:rFonts w:ascii="Cambria (Body)" w:hAnsi="Cambria (Body)" w:eastAsia="Cambria (Body)" w:cs="Cambria (Body)"/>
          <w:sz w:val="22"/>
          <w:szCs w:val="22"/>
        </w:rPr>
      </w:pPr>
      <w:r w:rsidRPr="10027CBE" w:rsidR="0F1BE058">
        <w:rPr>
          <w:rFonts w:ascii="Cambria (Body)" w:hAnsi="Cambria (Body)" w:eastAsia="Cambria (Body)" w:cs="Cambria (Body)"/>
          <w:sz w:val="22"/>
          <w:szCs w:val="22"/>
        </w:rPr>
        <w:t>Monitor WIP cost movement daily.</w:t>
      </w:r>
    </w:p>
    <w:p w:rsidR="0F1BE058" w:rsidP="10027CBE" w:rsidRDefault="0F1BE058" w14:paraId="75C4C37A" w14:textId="4E3ACFBC">
      <w:pPr>
        <w:pStyle w:val="ListParagraph"/>
        <w:numPr>
          <w:ilvl w:val="0"/>
          <w:numId w:val="8"/>
        </w:numPr>
        <w:rPr>
          <w:rFonts w:ascii="Cambria (Body)" w:hAnsi="Cambria (Body)" w:eastAsia="Cambria (Body)" w:cs="Cambria (Body)"/>
          <w:sz w:val="22"/>
          <w:szCs w:val="22"/>
        </w:rPr>
      </w:pPr>
      <w:r w:rsidRPr="10027CBE" w:rsidR="0F1BE058">
        <w:rPr>
          <w:rFonts w:ascii="Cambria (Body)" w:hAnsi="Cambria (Body)" w:eastAsia="Cambria (Body)" w:cs="Cambria (Body)"/>
          <w:sz w:val="22"/>
          <w:szCs w:val="22"/>
        </w:rPr>
        <w:t>Incorrect WIP causes financial discrepancies.</w:t>
      </w:r>
    </w:p>
    <w:p w:rsidR="0F1BE058" w:rsidP="10027CBE" w:rsidRDefault="0F1BE058" w14:paraId="7E9AE012" w14:textId="0EAB5B44">
      <w:pPr>
        <w:pStyle w:val="Heading2"/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</w:pPr>
      <w:r w:rsidRPr="10027CBE" w:rsidR="0F1BE058"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  <w:t>Scrap &amp; Rejection Entry Check</w:t>
      </w:r>
    </w:p>
    <w:p w:rsidR="0F1BE058" w:rsidP="10027CBE" w:rsidRDefault="0F1BE058" w14:paraId="6EBD6613" w14:textId="47363CA0">
      <w:pPr>
        <w:pStyle w:val="ListParagraph"/>
        <w:numPr>
          <w:ilvl w:val="0"/>
          <w:numId w:val="9"/>
        </w:numPr>
        <w:rPr>
          <w:rFonts w:ascii="Cambria (Body)" w:hAnsi="Cambria (Body)" w:eastAsia="Cambria (Body)" w:cs="Cambria (Body)"/>
          <w:sz w:val="22"/>
          <w:szCs w:val="22"/>
        </w:rPr>
      </w:pPr>
      <w:r w:rsidRPr="10027CBE" w:rsidR="0F1BE058">
        <w:rPr>
          <w:rFonts w:ascii="Cambria (Body)" w:hAnsi="Cambria (Body)" w:eastAsia="Cambria (Body)" w:cs="Cambria (Body)"/>
          <w:sz w:val="22"/>
          <w:szCs w:val="22"/>
        </w:rPr>
        <w:t>Verify scrap and rejection entries are properly recorded.</w:t>
      </w:r>
    </w:p>
    <w:p w:rsidR="0F1BE058" w:rsidP="10027CBE" w:rsidRDefault="0F1BE058" w14:paraId="47E11B56" w14:textId="0C3E2431">
      <w:pPr>
        <w:pStyle w:val="ListParagraph"/>
        <w:numPr>
          <w:ilvl w:val="0"/>
          <w:numId w:val="9"/>
        </w:numPr>
        <w:rPr>
          <w:rFonts w:ascii="Cambria (Body)" w:hAnsi="Cambria (Body)" w:eastAsia="Cambria (Body)" w:cs="Cambria (Body)"/>
          <w:sz w:val="22"/>
          <w:szCs w:val="22"/>
        </w:rPr>
      </w:pPr>
      <w:r w:rsidRPr="10027CBE" w:rsidR="0F1BE058">
        <w:rPr>
          <w:rFonts w:ascii="Cambria (Body)" w:hAnsi="Cambria (Body)" w:eastAsia="Cambria (Body)" w:cs="Cambria (Body)"/>
          <w:sz w:val="22"/>
          <w:szCs w:val="22"/>
        </w:rPr>
        <w:t>This is important for yield and cost analysis.</w:t>
      </w:r>
    </w:p>
    <w:p w:rsidR="0F1BE058" w:rsidP="10027CBE" w:rsidRDefault="0F1BE058" w14:paraId="4C519189" w14:textId="6247B494">
      <w:pPr>
        <w:pStyle w:val="Heading2"/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</w:pPr>
      <w:r w:rsidRPr="10027CBE" w:rsidR="0F1BE058"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  <w:t>Finished Goods Receipt Check</w:t>
      </w:r>
    </w:p>
    <w:p w:rsidR="0F1BE058" w:rsidP="10027CBE" w:rsidRDefault="0F1BE058" w14:paraId="6D3A1D38" w14:textId="4FFB8E10">
      <w:pPr>
        <w:pStyle w:val="ListParagraph"/>
        <w:numPr>
          <w:ilvl w:val="0"/>
          <w:numId w:val="10"/>
        </w:numPr>
        <w:rPr>
          <w:rFonts w:ascii="Cambria (Body)" w:hAnsi="Cambria (Body)" w:eastAsia="Cambria (Body)" w:cs="Cambria (Body)"/>
          <w:sz w:val="22"/>
          <w:szCs w:val="22"/>
        </w:rPr>
      </w:pPr>
      <w:r w:rsidRPr="10027CBE" w:rsidR="0F1BE058">
        <w:rPr>
          <w:rFonts w:ascii="Cambria (Body)" w:hAnsi="Cambria (Body)" w:eastAsia="Cambria (Body)" w:cs="Cambria (Body)"/>
          <w:sz w:val="22"/>
          <w:szCs w:val="22"/>
        </w:rPr>
        <w:t>Verify finished goods are correctly received into inventory.</w:t>
      </w:r>
    </w:p>
    <w:p w:rsidR="0F1BE058" w:rsidP="10027CBE" w:rsidRDefault="0F1BE058" w14:paraId="46D6224C" w14:textId="12EC016F">
      <w:pPr>
        <w:pStyle w:val="ListParagraph"/>
        <w:numPr>
          <w:ilvl w:val="0"/>
          <w:numId w:val="10"/>
        </w:numPr>
        <w:rPr>
          <w:rFonts w:ascii="Cambria (Body)" w:hAnsi="Cambria (Body)" w:eastAsia="Cambria (Body)" w:cs="Cambria (Body)"/>
          <w:sz w:val="22"/>
          <w:szCs w:val="22"/>
        </w:rPr>
      </w:pPr>
      <w:r w:rsidRPr="10027CBE" w:rsidR="0F1BE058">
        <w:rPr>
          <w:rFonts w:ascii="Cambria (Body)" w:hAnsi="Cambria (Body)" w:eastAsia="Cambria (Body)" w:cs="Cambria (Body)"/>
          <w:sz w:val="22"/>
          <w:szCs w:val="22"/>
        </w:rPr>
        <w:t>Incorrect receipts affect sales dispatch.</w:t>
      </w:r>
    </w:p>
    <w:p w:rsidR="0F1BE058" w:rsidP="10027CBE" w:rsidRDefault="0F1BE058" w14:paraId="204F9D4F" w14:textId="685B1EF8">
      <w:pPr>
        <w:pStyle w:val="Heading2"/>
        <w:ind w:left="0"/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</w:pPr>
      <w:r w:rsidRPr="10027CBE" w:rsidR="0F1BE058"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  <w:t>Inventory Balance Validation</w:t>
      </w:r>
    </w:p>
    <w:p w:rsidR="0F1BE058" w:rsidP="10027CBE" w:rsidRDefault="0F1BE058" w14:paraId="20DCB464" w14:textId="536F28C5">
      <w:pPr>
        <w:pStyle w:val="ListParagraph"/>
        <w:numPr>
          <w:ilvl w:val="0"/>
          <w:numId w:val="11"/>
        </w:numPr>
        <w:rPr>
          <w:rFonts w:ascii="Cambria (Body)" w:hAnsi="Cambria (Body)" w:eastAsia="Cambria (Body)" w:cs="Cambria (Body)"/>
          <w:sz w:val="22"/>
          <w:szCs w:val="22"/>
        </w:rPr>
      </w:pPr>
      <w:r w:rsidRPr="10027CBE" w:rsidR="0F1BE058">
        <w:rPr>
          <w:rFonts w:ascii="Cambria (Body)" w:hAnsi="Cambria (Body)" w:eastAsia="Cambria (Body)" w:cs="Cambria (Body)"/>
          <w:sz w:val="22"/>
          <w:szCs w:val="22"/>
        </w:rPr>
        <w:t>Validate raw material, WIP, and finished goods inventory balances.</w:t>
      </w:r>
    </w:p>
    <w:p w:rsidR="0F1BE058" w:rsidP="10027CBE" w:rsidRDefault="0F1BE058" w14:paraId="71ACF115" w14:textId="2A28B04A">
      <w:pPr>
        <w:pStyle w:val="ListParagraph"/>
        <w:numPr>
          <w:ilvl w:val="0"/>
          <w:numId w:val="11"/>
        </w:numPr>
        <w:rPr>
          <w:rFonts w:ascii="Cambria (Body)" w:hAnsi="Cambria (Body)" w:eastAsia="Cambria (Body)" w:cs="Cambria (Body)"/>
          <w:sz w:val="22"/>
          <w:szCs w:val="22"/>
        </w:rPr>
      </w:pPr>
      <w:r w:rsidRPr="10027CBE" w:rsidR="0F1BE058">
        <w:rPr>
          <w:rFonts w:ascii="Cambria (Body)" w:hAnsi="Cambria (Body)" w:eastAsia="Cambria (Body)" w:cs="Cambria (Body)"/>
          <w:sz w:val="22"/>
          <w:szCs w:val="22"/>
        </w:rPr>
        <w:t>Mismatch impacts production planning.</w:t>
      </w:r>
    </w:p>
    <w:p w:rsidR="0F1BE058" w:rsidP="10027CBE" w:rsidRDefault="0F1BE058" w14:paraId="3DC4732A" w14:textId="1B6286F2">
      <w:pPr>
        <w:pStyle w:val="Heading2"/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</w:pPr>
      <w:r w:rsidRPr="10027CBE" w:rsidR="0F1BE058"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  <w:t>Purchase &amp; Vendor Receipt Check</w:t>
      </w:r>
    </w:p>
    <w:p w:rsidR="0F1BE058" w:rsidP="10027CBE" w:rsidRDefault="0F1BE058" w14:paraId="5BAA488E" w14:textId="2999FE16">
      <w:pPr>
        <w:pStyle w:val="ListParagraph"/>
        <w:numPr>
          <w:ilvl w:val="0"/>
          <w:numId w:val="12"/>
        </w:numPr>
        <w:rPr>
          <w:rFonts w:ascii="Cambria (Body)" w:hAnsi="Cambria (Body)" w:eastAsia="Cambria (Body)" w:cs="Cambria (Body)"/>
          <w:sz w:val="22"/>
          <w:szCs w:val="22"/>
        </w:rPr>
      </w:pPr>
      <w:r w:rsidRPr="10027CBE" w:rsidR="0F1BE058">
        <w:rPr>
          <w:rFonts w:ascii="Cambria (Body)" w:hAnsi="Cambria (Body)" w:eastAsia="Cambria (Body)" w:cs="Cambria (Body)"/>
          <w:sz w:val="22"/>
          <w:szCs w:val="22"/>
        </w:rPr>
        <w:t>Check daily purchase receipts for raw materials and components.</w:t>
      </w:r>
    </w:p>
    <w:p w:rsidR="0F1BE058" w:rsidP="10027CBE" w:rsidRDefault="0F1BE058" w14:paraId="5500F487" w14:textId="6CD40736">
      <w:pPr>
        <w:pStyle w:val="ListParagraph"/>
        <w:numPr>
          <w:ilvl w:val="0"/>
          <w:numId w:val="12"/>
        </w:numPr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</w:pPr>
      <w:r w:rsidRPr="10027CBE" w:rsidR="0F1BE058"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  <w:t>Unposted receipts can delay production.</w:t>
      </w:r>
    </w:p>
    <w:p w:rsidR="0F1BE058" w:rsidP="10027CBE" w:rsidRDefault="0F1BE058" w14:paraId="08D960C7" w14:textId="045465A5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</w:pPr>
      <w:r w:rsidRPr="10027CBE" w:rsidR="0F1BE058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  <w:t>Sales Order &amp; Dispatch Check</w:t>
      </w:r>
    </w:p>
    <w:p w:rsidR="0F1BE058" w:rsidP="10027CBE" w:rsidRDefault="0F1BE058" w14:paraId="4DFC8323" w14:textId="4AC66386">
      <w:pPr>
        <w:pStyle w:val="ListParagraph"/>
        <w:numPr>
          <w:ilvl w:val="0"/>
          <w:numId w:val="13"/>
        </w:numPr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</w:pPr>
      <w:r w:rsidRPr="10027CBE" w:rsidR="0F1BE058"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  <w:t xml:space="preserve">Verify sales </w:t>
      </w:r>
      <w:r w:rsidRPr="10027CBE" w:rsidR="0F1BE058"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  <w:t>order</w:t>
      </w:r>
      <w:r w:rsidRPr="10027CBE" w:rsidR="0F1BE058"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  <w:t xml:space="preserve"> and dispatch postings.</w:t>
      </w:r>
    </w:p>
    <w:p w:rsidR="0F1BE058" w:rsidP="10027CBE" w:rsidRDefault="0F1BE058" w14:paraId="14897C51" w14:textId="6BCF22EC">
      <w:pPr>
        <w:pStyle w:val="ListParagraph"/>
        <w:numPr>
          <w:ilvl w:val="0"/>
          <w:numId w:val="13"/>
        </w:numPr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</w:pPr>
      <w:r w:rsidRPr="10027CBE" w:rsidR="0F1BE058"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  <w:t>Incorrect postings cause billing and inventory issues.</w:t>
      </w:r>
    </w:p>
    <w:p w:rsidR="0F1BE058" w:rsidP="10027CBE" w:rsidRDefault="0F1BE058" w14:paraId="74C58D4A" w14:textId="49FF6662">
      <w:pPr>
        <w:pStyle w:val="Heading2"/>
        <w:rPr>
          <w:b w:val="1"/>
          <w:bCs w:val="1"/>
          <w:noProof w:val="0"/>
          <w:color w:val="auto"/>
          <w:sz w:val="26"/>
          <w:szCs w:val="26"/>
          <w:lang w:val="en-US"/>
        </w:rPr>
      </w:pPr>
      <w:r w:rsidRPr="10027CBE" w:rsidR="0F1BE058">
        <w:rPr>
          <w:b w:val="1"/>
          <w:bCs w:val="1"/>
          <w:noProof w:val="0"/>
          <w:color w:val="auto"/>
          <w:sz w:val="26"/>
          <w:szCs w:val="26"/>
          <w:lang w:val="en-US"/>
        </w:rPr>
        <w:t>Costing &amp; Variance Check</w:t>
      </w:r>
    </w:p>
    <w:p w:rsidR="0F1BE058" w:rsidP="10027CBE" w:rsidRDefault="0F1BE058" w14:paraId="1D41A1A3" w14:textId="73B336A3">
      <w:pPr>
        <w:pStyle w:val="ListParagraph"/>
        <w:numPr>
          <w:ilvl w:val="0"/>
          <w:numId w:val="14"/>
        </w:numPr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</w:pPr>
      <w:r w:rsidRPr="10027CBE" w:rsidR="0F1BE058"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  <w:t>Monitor actual vs standard cost variances daily.</w:t>
      </w:r>
    </w:p>
    <w:p w:rsidR="0F1BE058" w:rsidP="10027CBE" w:rsidRDefault="0F1BE058" w14:paraId="5E20472C" w14:textId="43CC13FF">
      <w:pPr>
        <w:pStyle w:val="ListParagraph"/>
        <w:numPr>
          <w:ilvl w:val="0"/>
          <w:numId w:val="14"/>
        </w:numPr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</w:pPr>
      <w:r w:rsidRPr="10027CBE" w:rsidR="0F1BE058"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  <w:t xml:space="preserve">High variances </w:t>
      </w:r>
      <w:r w:rsidRPr="10027CBE" w:rsidR="0F1BE058"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  <w:t>indicate</w:t>
      </w:r>
      <w:r w:rsidRPr="10027CBE" w:rsidR="0F1BE058"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  <w:t xml:space="preserve"> process issues.</w:t>
      </w:r>
    </w:p>
    <w:p w:rsidR="0F1BE058" w:rsidP="10027CBE" w:rsidRDefault="0F1BE058" w14:paraId="55484285" w14:textId="50821A1F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</w:pPr>
      <w:r w:rsidRPr="10027CBE" w:rsidR="0F1BE058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  <w:t>GL Posting Validation</w:t>
      </w:r>
    </w:p>
    <w:p w:rsidR="0F1BE058" w:rsidP="10027CBE" w:rsidRDefault="0F1BE058" w14:paraId="677BD6A4" w14:textId="6DDF8C68">
      <w:pPr>
        <w:pStyle w:val="ListParagraph"/>
        <w:numPr>
          <w:ilvl w:val="0"/>
          <w:numId w:val="15"/>
        </w:numPr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</w:pPr>
      <w:r w:rsidRPr="10027CBE" w:rsidR="0F1BE058"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  <w:t>Validate manufacturing and inventory postings to GL.</w:t>
      </w:r>
    </w:p>
    <w:p w:rsidR="0F1BE058" w:rsidP="10027CBE" w:rsidRDefault="0F1BE058" w14:paraId="4518BE80" w14:textId="77A4F8B5">
      <w:pPr>
        <w:pStyle w:val="ListParagraph"/>
        <w:numPr>
          <w:ilvl w:val="0"/>
          <w:numId w:val="15"/>
        </w:numPr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</w:pPr>
      <w:r w:rsidRPr="10027CBE" w:rsidR="0F1BE058"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  <w:t>Avoid out-of-balance conditions.</w:t>
      </w:r>
    </w:p>
    <w:p w:rsidR="0F1BE058" w:rsidP="10027CBE" w:rsidRDefault="0F1BE058" w14:paraId="66AC96F3" w14:textId="632EF0F7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</w:pPr>
      <w:r w:rsidRPr="10027CBE" w:rsidR="0F1BE058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  <w:t>Integration / Automation Check</w:t>
      </w:r>
    </w:p>
    <w:p w:rsidR="0F1BE058" w:rsidP="10027CBE" w:rsidRDefault="0F1BE058" w14:paraId="6AD8C338" w14:textId="58D7C601">
      <w:pPr>
        <w:pStyle w:val="ListParagraph"/>
        <w:numPr>
          <w:ilvl w:val="0"/>
          <w:numId w:val="16"/>
        </w:numPr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</w:pPr>
      <w:r w:rsidRPr="10027CBE" w:rsidR="0F1BE058"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  <w:t>Check data transfer from shop floor, barcode, or MES systems.</w:t>
      </w:r>
    </w:p>
    <w:p w:rsidR="0F1BE058" w:rsidP="10027CBE" w:rsidRDefault="0F1BE058" w14:paraId="4F0D9C6E" w14:textId="736DDB00">
      <w:pPr>
        <w:pStyle w:val="ListParagraph"/>
        <w:numPr>
          <w:ilvl w:val="0"/>
          <w:numId w:val="16"/>
        </w:numPr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</w:pPr>
      <w:r w:rsidRPr="10027CBE" w:rsidR="0F1BE058"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  <w:t>Integration failures impact production.</w:t>
      </w:r>
    </w:p>
    <w:p w:rsidR="0F1BE058" w:rsidP="10027CBE" w:rsidRDefault="0F1BE058" w14:paraId="73898E61" w14:textId="06BF97E2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</w:pPr>
      <w:r w:rsidRPr="10027CBE" w:rsidR="0F1BE058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  <w:t>Error Log Review</w:t>
      </w:r>
    </w:p>
    <w:p w:rsidR="0F1BE058" w:rsidP="10027CBE" w:rsidRDefault="0F1BE058" w14:paraId="322C6F6F" w14:textId="67FDD83F">
      <w:pPr>
        <w:pStyle w:val="ListParagraph"/>
        <w:numPr>
          <w:ilvl w:val="0"/>
          <w:numId w:val="17"/>
        </w:numPr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</w:pPr>
      <w:r w:rsidRPr="10027CBE" w:rsidR="0F1BE058"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  <w:t>Review GP/SQL logs for manufacturing-related errors.</w:t>
      </w:r>
    </w:p>
    <w:p w:rsidR="0F1BE058" w:rsidP="10027CBE" w:rsidRDefault="0F1BE058" w14:paraId="502C5C2A" w14:textId="225721D8">
      <w:pPr>
        <w:pStyle w:val="ListParagraph"/>
        <w:numPr>
          <w:ilvl w:val="0"/>
          <w:numId w:val="17"/>
        </w:numPr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</w:pPr>
      <w:r w:rsidRPr="10027CBE" w:rsidR="0F1BE058"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  <w:t>Early detection prevents production loss.</w:t>
      </w:r>
    </w:p>
    <w:p w:rsidR="0F1BE058" w:rsidP="10027CBE" w:rsidRDefault="0F1BE058" w14:paraId="75E92BEC" w14:textId="5F1AC1E9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</w:pPr>
      <w:r w:rsidRPr="10027CBE" w:rsidR="0F1BE058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  <w:t>Reports Verification</w:t>
      </w:r>
    </w:p>
    <w:p w:rsidR="0F1BE058" w:rsidP="10027CBE" w:rsidRDefault="0F1BE058" w14:paraId="6C8C1D04" w14:textId="078854F1">
      <w:pPr>
        <w:pStyle w:val="ListParagraph"/>
        <w:numPr>
          <w:ilvl w:val="0"/>
          <w:numId w:val="18"/>
        </w:numPr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</w:pPr>
      <w:r w:rsidRPr="10027CBE" w:rsidR="0F1BE058"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  <w:t>Validate daily production, inventory movement, and cost reports.</w:t>
      </w:r>
    </w:p>
    <w:p w:rsidR="0F1BE058" w:rsidP="10027CBE" w:rsidRDefault="0F1BE058" w14:paraId="7B0AFE2D" w14:textId="3094A632">
      <w:pPr>
        <w:pStyle w:val="ListParagraph"/>
        <w:numPr>
          <w:ilvl w:val="0"/>
          <w:numId w:val="18"/>
        </w:numPr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</w:pPr>
      <w:r w:rsidRPr="10027CBE" w:rsidR="0F1BE058"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  <w:t>Management decisions depend on these reports.</w:t>
      </w:r>
    </w:p>
    <w:p w:rsidR="0F1BE058" w:rsidP="10027CBE" w:rsidRDefault="0F1BE058" w14:paraId="40E43251" w14:textId="568ABA78">
      <w:pPr>
        <w:spacing w:before="240" w:beforeAutospacing="off" w:after="240" w:afterAutospacing="off"/>
        <w:rPr>
          <w:b w:val="1"/>
          <w:bCs w:val="1"/>
          <w:noProof w:val="0"/>
          <w:lang w:val="en-US"/>
        </w:rPr>
      </w:pPr>
      <w:r w:rsidRPr="10027CBE" w:rsidR="0F1BE058">
        <w:rPr>
          <w:b w:val="1"/>
          <w:bCs w:val="1"/>
          <w:noProof w:val="0"/>
          <w:lang w:val="en-US"/>
        </w:rPr>
        <w:t>User Access &amp; Control Check</w:t>
      </w:r>
    </w:p>
    <w:p w:rsidR="0F1BE058" w:rsidP="10027CBE" w:rsidRDefault="0F1BE058" w14:paraId="41A65D6F" w14:textId="4C69238C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mbria (Body)" w:hAnsi="Cambria (Body)" w:eastAsia="Cambria (Body)" w:cs="Cambria (Body)"/>
          <w:b w:val="0"/>
          <w:bCs w:val="0"/>
          <w:noProof w:val="0"/>
          <w:sz w:val="22"/>
          <w:szCs w:val="22"/>
          <w:lang w:val="en-US"/>
        </w:rPr>
      </w:pPr>
      <w:r w:rsidRPr="10027CBE" w:rsidR="0F1BE058">
        <w:rPr>
          <w:rFonts w:ascii="Cambria (Body)" w:hAnsi="Cambria (Body)" w:eastAsia="Cambria (Body)" w:cs="Cambria (Body)"/>
          <w:b w:val="0"/>
          <w:bCs w:val="0"/>
          <w:noProof w:val="0"/>
          <w:sz w:val="22"/>
          <w:szCs w:val="22"/>
          <w:lang w:val="en-US"/>
        </w:rPr>
        <w:t xml:space="preserve">Ensure users have only </w:t>
      </w:r>
      <w:r w:rsidRPr="10027CBE" w:rsidR="0F1BE058">
        <w:rPr>
          <w:rFonts w:ascii="Cambria (Body)" w:hAnsi="Cambria (Body)" w:eastAsia="Cambria (Body)" w:cs="Cambria (Body)"/>
          <w:b w:val="0"/>
          <w:bCs w:val="0"/>
          <w:noProof w:val="0"/>
          <w:sz w:val="22"/>
          <w:szCs w:val="22"/>
          <w:lang w:val="en-US"/>
        </w:rPr>
        <w:t>required</w:t>
      </w:r>
      <w:r w:rsidRPr="10027CBE" w:rsidR="0F1BE058">
        <w:rPr>
          <w:rFonts w:ascii="Cambria (Body)" w:hAnsi="Cambria (Body)" w:eastAsia="Cambria (Body)" w:cs="Cambria (Body)"/>
          <w:b w:val="0"/>
          <w:bCs w:val="0"/>
          <w:noProof w:val="0"/>
          <w:sz w:val="22"/>
          <w:szCs w:val="22"/>
          <w:lang w:val="en-US"/>
        </w:rPr>
        <w:t xml:space="preserve"> production and inventory access.</w:t>
      </w:r>
    </w:p>
    <w:p w:rsidR="0F1BE058" w:rsidP="10027CBE" w:rsidRDefault="0F1BE058" w14:paraId="598F0F57" w14:textId="564680F9">
      <w:pPr>
        <w:pStyle w:val="ListParagraph"/>
        <w:numPr>
          <w:ilvl w:val="0"/>
          <w:numId w:val="19"/>
        </w:numPr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</w:pPr>
      <w:r w:rsidRPr="10027CBE" w:rsidR="0F1BE058"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  <w:t>Unauthorized changes create risk</w:t>
      </w:r>
    </w:p>
    <w:p w:rsidR="0F1BE058" w:rsidP="10027CBE" w:rsidRDefault="0F1BE058" w14:paraId="5676B7F4" w14:textId="7404CB2C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</w:pPr>
      <w:r w:rsidRPr="10027CBE" w:rsidR="0F1BE058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  <w:t>Backup Confirmation</w:t>
      </w:r>
    </w:p>
    <w:p w:rsidR="0F1BE058" w:rsidP="10027CBE" w:rsidRDefault="0F1BE058" w14:paraId="3A9595B2" w14:textId="0D782D78">
      <w:pPr>
        <w:pStyle w:val="ListParagraph"/>
        <w:numPr>
          <w:ilvl w:val="0"/>
          <w:numId w:val="20"/>
        </w:numPr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</w:pPr>
      <w:r w:rsidRPr="10027CBE" w:rsidR="0F1BE058"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  <w:t>Confirm daily GP database backups.</w:t>
      </w:r>
    </w:p>
    <w:p w:rsidR="0F1BE058" w:rsidP="10027CBE" w:rsidRDefault="0F1BE058" w14:paraId="40F8F481" w14:textId="44BF45D7">
      <w:pPr>
        <w:pStyle w:val="ListParagraph"/>
        <w:numPr>
          <w:ilvl w:val="0"/>
          <w:numId w:val="20"/>
        </w:numPr>
        <w:rPr>
          <w:noProof w:val="0"/>
          <w:lang w:val="en-US"/>
        </w:rPr>
      </w:pPr>
      <w:r w:rsidRPr="10027CBE" w:rsidR="0F1BE058"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  <w:t>Manufacturing data is critical</w:t>
      </w:r>
      <w:r w:rsidRPr="10027CBE" w:rsidR="0F1BE058">
        <w:rPr>
          <w:noProof w:val="0"/>
          <w:lang w:val="en-US"/>
        </w:rPr>
        <w:t>.</w:t>
      </w:r>
    </w:p>
    <w:p w:rsidR="0F1BE058" w:rsidP="10027CBE" w:rsidRDefault="0F1BE058" w14:paraId="64E9109D" w14:textId="77985C08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</w:pPr>
      <w:r w:rsidRPr="10027CBE" w:rsidR="0F1BE058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  <w:t>End-of-Day (EOD) Closure</w:t>
      </w:r>
    </w:p>
    <w:p w:rsidR="0D1E8955" w:rsidP="10027CBE" w:rsidRDefault="0D1E8955" w14:paraId="70B87769" w14:textId="45222DF6">
      <w:pPr>
        <w:pStyle w:val="ListParagraph"/>
        <w:numPr>
          <w:ilvl w:val="0"/>
          <w:numId w:val="22"/>
        </w:numPr>
        <w:rPr>
          <w:rFonts w:ascii="Cambria (Body)" w:hAnsi="Cambria (Body)" w:eastAsia="Cambria (Body)" w:cs="Cambria (Body)"/>
          <w:sz w:val="22"/>
          <w:szCs w:val="22"/>
        </w:rPr>
      </w:pPr>
      <w:r w:rsidRPr="10027CBE" w:rsidR="0D1E8955">
        <w:rPr>
          <w:rFonts w:ascii="Cambria (Body)" w:hAnsi="Cambria (Body)" w:eastAsia="Cambria (Body)" w:cs="Cambria (Body)"/>
          <w:sz w:val="22"/>
          <w:szCs w:val="22"/>
        </w:rPr>
        <w:t xml:space="preserve">Ensure no manufacturing, inventory, or sales batches </w:t>
      </w:r>
      <w:r w:rsidRPr="10027CBE" w:rsidR="0D1E8955">
        <w:rPr>
          <w:rFonts w:ascii="Cambria (Body)" w:hAnsi="Cambria (Body)" w:eastAsia="Cambria (Body)" w:cs="Cambria (Body)"/>
          <w:sz w:val="22"/>
          <w:szCs w:val="22"/>
        </w:rPr>
        <w:t>remain</w:t>
      </w:r>
      <w:r w:rsidRPr="10027CBE" w:rsidR="0D1E8955">
        <w:rPr>
          <w:rFonts w:ascii="Cambria (Body)" w:hAnsi="Cambria (Body)" w:eastAsia="Cambria (Body)" w:cs="Cambria (Body)"/>
          <w:sz w:val="22"/>
          <w:szCs w:val="22"/>
        </w:rPr>
        <w:t xml:space="preserve"> open at EOD.</w:t>
      </w:r>
    </w:p>
    <w:p w:rsidR="0D1E8955" w:rsidP="10027CBE" w:rsidRDefault="0D1E8955" w14:paraId="4A85D3E7" w14:textId="3F93E634">
      <w:pPr>
        <w:pStyle w:val="ListParagraph"/>
        <w:numPr>
          <w:ilvl w:val="0"/>
          <w:numId w:val="22"/>
        </w:numPr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</w:pPr>
      <w:r w:rsidRPr="10027CBE" w:rsidR="0D1E8955"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  <w:t>System</w:t>
      </w:r>
      <w:r w:rsidRPr="10027CBE" w:rsidR="0D1E8955">
        <w:rPr>
          <w:rFonts w:ascii="Cambria (Body)" w:hAnsi="Cambria (Body)" w:eastAsia="Cambria (Body)" w:cs="Cambria (Body)"/>
          <w:noProof w:val="0"/>
          <w:sz w:val="22"/>
          <w:szCs w:val="22"/>
          <w:lang w:val="en-US"/>
        </w:rPr>
        <w:t xml:space="preserve"> is ready for next day production.</w:t>
      </w:r>
    </w:p>
    <w:p w:rsidR="10027CBE" w:rsidP="10027CBE" w:rsidRDefault="10027CBE" w14:paraId="292CF1DB" w14:textId="5135EC86">
      <w:pPr>
        <w:pStyle w:val="ListParagraph"/>
        <w:ind w:left="72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1dd94a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1fc0f3e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0">
    <w:nsid w:val="583e36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411af8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2e3853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77a08ef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20c47b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cc966f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dc046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50233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1846d9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5e0c8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f54fc5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3187c5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dec46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525c6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d3302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d87c74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39535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5947b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554ec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23fc8f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33A4BD"/>
    <w:rsid w:val="00D7F34D"/>
    <w:rsid w:val="0250E26E"/>
    <w:rsid w:val="0264B928"/>
    <w:rsid w:val="03ACAB7D"/>
    <w:rsid w:val="0494DE2B"/>
    <w:rsid w:val="060BB727"/>
    <w:rsid w:val="083208F9"/>
    <w:rsid w:val="09C91913"/>
    <w:rsid w:val="0D1E8955"/>
    <w:rsid w:val="0F032C12"/>
    <w:rsid w:val="0F1BE058"/>
    <w:rsid w:val="10027CBE"/>
    <w:rsid w:val="10F9F5ED"/>
    <w:rsid w:val="176FB9EE"/>
    <w:rsid w:val="18F376A7"/>
    <w:rsid w:val="1C50D70B"/>
    <w:rsid w:val="1EC92148"/>
    <w:rsid w:val="1F239307"/>
    <w:rsid w:val="239627DD"/>
    <w:rsid w:val="251105C4"/>
    <w:rsid w:val="2564063C"/>
    <w:rsid w:val="29022E77"/>
    <w:rsid w:val="294C7625"/>
    <w:rsid w:val="2987BD5B"/>
    <w:rsid w:val="29FFE2C0"/>
    <w:rsid w:val="3150E7F8"/>
    <w:rsid w:val="315C6022"/>
    <w:rsid w:val="349647E1"/>
    <w:rsid w:val="34C09997"/>
    <w:rsid w:val="3AD1E9EC"/>
    <w:rsid w:val="3C5A6F29"/>
    <w:rsid w:val="3F065D78"/>
    <w:rsid w:val="3FB81EE3"/>
    <w:rsid w:val="42B451A3"/>
    <w:rsid w:val="49129494"/>
    <w:rsid w:val="4A205444"/>
    <w:rsid w:val="4BC7C428"/>
    <w:rsid w:val="4C72D97C"/>
    <w:rsid w:val="4D224160"/>
    <w:rsid w:val="5033A4BD"/>
    <w:rsid w:val="50B9199E"/>
    <w:rsid w:val="545FA68B"/>
    <w:rsid w:val="5542B352"/>
    <w:rsid w:val="5828C677"/>
    <w:rsid w:val="59F91139"/>
    <w:rsid w:val="5D7A996A"/>
    <w:rsid w:val="5F08DA47"/>
    <w:rsid w:val="63671731"/>
    <w:rsid w:val="641DE56F"/>
    <w:rsid w:val="66343951"/>
    <w:rsid w:val="6733BE4B"/>
    <w:rsid w:val="6783402A"/>
    <w:rsid w:val="6A0840EF"/>
    <w:rsid w:val="6B7E198C"/>
    <w:rsid w:val="6EDD9CEF"/>
    <w:rsid w:val="70379F0C"/>
    <w:rsid w:val="716FE860"/>
    <w:rsid w:val="743E7065"/>
    <w:rsid w:val="7957A122"/>
    <w:rsid w:val="7B5A6ED0"/>
    <w:rsid w:val="7E3BE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3A4BD"/>
  <w15:chartTrackingRefBased/>
  <w15:docId w15:val="{D1DCCAEF-68AE-42A3-9DD3-9EE0F2DF42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B7E198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6B7E198C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6B7E198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cdfab5606f5a42a4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1503A2104CF4A82C83A4C0CD5FF6D" ma:contentTypeVersion="3" ma:contentTypeDescription="Create a new document." ma:contentTypeScope="" ma:versionID="0257ad6c3e815de2b4a6b9a29b94baf3">
  <xsd:schema xmlns:xsd="http://www.w3.org/2001/XMLSchema" xmlns:xs="http://www.w3.org/2001/XMLSchema" xmlns:p="http://schemas.microsoft.com/office/2006/metadata/properties" xmlns:ns2="efb4d203-ca1f-4892-becc-8d86008595e2" targetNamespace="http://schemas.microsoft.com/office/2006/metadata/properties" ma:root="true" ma:fieldsID="f10bf0e0c430dd5306fa26fdbb4a84a3" ns2:_="">
    <xsd:import namespace="efb4d203-ca1f-4892-becc-8d8600859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d203-ca1f-4892-becc-8d8600859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392955-3DA6-456F-B155-953DEE1A799D}"/>
</file>

<file path=customXml/itemProps2.xml><?xml version="1.0" encoding="utf-8"?>
<ds:datastoreItem xmlns:ds="http://schemas.openxmlformats.org/officeDocument/2006/customXml" ds:itemID="{512C2B02-C39B-40CD-B62A-B2DFFE403FB7}"/>
</file>

<file path=customXml/itemProps3.xml><?xml version="1.0" encoding="utf-8"?>
<ds:datastoreItem xmlns:ds="http://schemas.openxmlformats.org/officeDocument/2006/customXml" ds:itemID="{28D1341E-4A33-4298-87DA-CCAD79C5A2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Maksud Halai</dc:creator>
  <cp:keywords/>
  <dc:description/>
  <cp:lastModifiedBy>Maksud Halai</cp:lastModifiedBy>
  <dcterms:created xsi:type="dcterms:W3CDTF">2026-02-06T07:02:05Z</dcterms:created>
  <dcterms:modified xsi:type="dcterms:W3CDTF">2026-02-06T07:31:25Z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0x010100BDE1503A2104CF4A82C83A4C0CD5FF6D</vt:lpwstr>
  </property>
  <property fmtid="{D5CDD505-2E9C-101B-9397-08002B2CF9AE}" pid="3" name="Order">
    <vt:r8>7200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